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3D" w:rsidRPr="005953D5" w:rsidRDefault="005953D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D5">
        <w:rPr>
          <w:rFonts w:ascii="Times New Roman" w:hAnsi="Times New Roman" w:cs="Times New Roman"/>
          <w:b/>
          <w:sz w:val="24"/>
          <w:szCs w:val="24"/>
        </w:rPr>
        <w:t xml:space="preserve">Перечень грузов, запрещенных для транспортировки по тарифу </w:t>
      </w:r>
    </w:p>
    <w:p w:rsidR="00D57E3D" w:rsidRPr="005953D5" w:rsidRDefault="005953D5">
      <w:pPr>
        <w:pStyle w:val="LO-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D5">
        <w:rPr>
          <w:rFonts w:ascii="Times New Roman" w:hAnsi="Times New Roman" w:cs="Times New Roman"/>
          <w:b/>
          <w:sz w:val="24"/>
          <w:szCs w:val="24"/>
        </w:rPr>
        <w:t>“Международный экспресс”</w:t>
      </w:r>
    </w:p>
    <w:p w:rsidR="00D57E3D" w:rsidRDefault="00D57E3D">
      <w:pPr>
        <w:pStyle w:val="LO-normal"/>
        <w:rPr>
          <w:rFonts w:ascii="Times New Roman" w:hAnsi="Times New Roman" w:cs="Times New Roman"/>
        </w:rPr>
      </w:pPr>
    </w:p>
    <w:p w:rsidR="00C54E42" w:rsidRDefault="00C54E42" w:rsidP="00C54E42">
      <w:pPr>
        <w:pStyle w:val="LO-normal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C54E42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Экспорт из РФ</w:t>
      </w:r>
    </w:p>
    <w:p w:rsidR="007A0ABD" w:rsidRPr="00C54E42" w:rsidRDefault="007A0ABD" w:rsidP="00C54E42">
      <w:pPr>
        <w:pStyle w:val="LO-normal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 xml:space="preserve">оружие огнестрельное всех видов и боеприпасы к нему, холодное орудие всех видов, воинское снаряжение </w:t>
      </w:r>
      <w:r w:rsidRPr="005953D5">
        <w:rPr>
          <w:rFonts w:ascii="Times New Roman" w:hAnsi="Times New Roman" w:cs="Times New Roman"/>
          <w:lang w:val="ru-RU"/>
        </w:rPr>
        <w:t>и другие конструктивно схожие изделия</w:t>
      </w:r>
      <w:r w:rsidRPr="005953D5">
        <w:rPr>
          <w:rFonts w:ascii="Times New Roman" w:hAnsi="Times New Roman" w:cs="Times New Roman"/>
        </w:rPr>
        <w:t>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наркотические, психотропные, радиоактивные, взрывчатые, ядовитые, легковоспламеняющиеся и другие опасные вещества;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российская и иностранная валюта, иные валютные и другие ценности;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облигации государственных займов РФ, лотерейные билеты;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печатные и аудиовизуальные материалы, иная изобразительная продукция,</w:t>
      </w:r>
      <w:r>
        <w:rPr>
          <w:rFonts w:ascii="Times New Roman" w:hAnsi="Times New Roman" w:cs="Times New Roman"/>
          <w:lang w:val="ru-RU"/>
        </w:rPr>
        <w:t xml:space="preserve"> </w:t>
      </w:r>
      <w:r w:rsidRPr="005953D5">
        <w:rPr>
          <w:rFonts w:ascii="Times New Roman" w:hAnsi="Times New Roman" w:cs="Times New Roman"/>
        </w:rPr>
        <w:t>которые могут причинить вред интересам государства и правам граждан;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камни, самоцветное сырье, минералы, горная порода, почва, палеонтологические образцы, полудрагоценные камни в сыром и обработанном виде, янтарь;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драгоценные металлы в любом виде и состоянии, природные и драгоценные камни в сыром и обработанном виде, жемчуг и изделия из него;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все виды животных, насекомых, рыб и млекопитающих в любом виде;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непроявленные фоточувствительные материалы;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культурные ценности, созданные более 100 лет назад;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предметы непристойного характера, порнографические материалы;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продукты питания, консервированные продукты, кондитерские изделия и любые изделия и добавки, используемые в пищевой промышленности;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документы удостоверяющие личность (российские и заграничные паспорта, военные билеты и морские удостоверения;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водительские удостоверения;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грузы, имеющие класс опасности;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растения, семена, посадочные материалы и другая под карантинная продукция растительного происхождения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предмет, которые по своему характеру или упаковке могут представлять опасность для работников, пачкать или портить другие отправления;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биологические ткани и препараты (образцы крови, плазмы, ДНК);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приборы, запчасти и любое оборудование собственного производства (ФЛ);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все виды жидкостей;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изделия, попадающие под перечень 71 группы ТН ВЭД: жемчуг природный и культивированный, драгоценные или полудрагоценные камни, драгоценные металлы и изделия из них, бижутерия, монеты;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несопровождаемый груз (ФИО отправителя и получателя полностью совпадают);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слоновая кость и изделия из нее;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табак и табачная продукция (табак россыпью, жидкость для электронных сигарет, стики для электронных испарителей);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алкогольная продукция;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аккумуляторные батареи вне устройств;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холодильное оборудование и запчасти для него;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товары двойного назначения (запасные части для а/м УАЗ, ГАЗ и МАЗ) *только по согласованию с координаторами МЛ;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часы (наручные, настенные, настольные и т.д.), стоимостью более 500$;</w:t>
      </w:r>
    </w:p>
    <w:p w:rsidR="00D57E3D" w:rsidRPr="005953D5" w:rsidRDefault="005953D5" w:rsidP="005953D5">
      <w:pPr>
        <w:pStyle w:val="LO-normal"/>
        <w:numPr>
          <w:ilvl w:val="0"/>
          <w:numId w:val="3"/>
        </w:numPr>
        <w:rPr>
          <w:rFonts w:ascii="Times New Roman" w:hAnsi="Times New Roman" w:cs="Times New Roman"/>
        </w:rPr>
      </w:pPr>
      <w:r w:rsidRPr="005953D5">
        <w:rPr>
          <w:rFonts w:ascii="Times New Roman" w:hAnsi="Times New Roman" w:cs="Times New Roman"/>
        </w:rPr>
        <w:t>хрупкие стеклянные изделия.</w:t>
      </w:r>
    </w:p>
    <w:p w:rsidR="005953D5" w:rsidRDefault="005953D5" w:rsidP="005953D5">
      <w:pPr>
        <w:pStyle w:val="LO-normal"/>
        <w:rPr>
          <w:rFonts w:ascii="Times New Roman" w:hAnsi="Times New Roman" w:cs="Times New Roman"/>
        </w:rPr>
      </w:pPr>
    </w:p>
    <w:p w:rsidR="007A0ABD" w:rsidRDefault="007A0ABD" w:rsidP="005953D5">
      <w:pPr>
        <w:pStyle w:val="LO-normal"/>
        <w:rPr>
          <w:rFonts w:ascii="Times New Roman" w:hAnsi="Times New Roman" w:cs="Times New Roman"/>
        </w:rPr>
      </w:pPr>
    </w:p>
    <w:p w:rsidR="007A0ABD" w:rsidRPr="005953D5" w:rsidRDefault="007A0ABD" w:rsidP="005953D5">
      <w:pPr>
        <w:pStyle w:val="LO-normal"/>
        <w:rPr>
          <w:rFonts w:ascii="Times New Roman" w:hAnsi="Times New Roman" w:cs="Times New Roman"/>
        </w:rPr>
      </w:pPr>
    </w:p>
    <w:p w:rsidR="005953D5" w:rsidRPr="005953D5" w:rsidRDefault="005953D5" w:rsidP="005953D5">
      <w:pPr>
        <w:pStyle w:val="LO-normal"/>
        <w:rPr>
          <w:rFonts w:ascii="Times New Roman" w:hAnsi="Times New Roman" w:cs="Times New Roman"/>
          <w:lang w:val="ru-RU"/>
        </w:rPr>
      </w:pPr>
      <w:r w:rsidRPr="005953D5">
        <w:rPr>
          <w:rFonts w:ascii="Times New Roman" w:hAnsi="Times New Roman" w:cs="Times New Roman"/>
          <w:lang w:val="ru-RU"/>
        </w:rPr>
        <w:lastRenderedPageBreak/>
        <w:t>Так же, имейте ввиду: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5953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осуществляется: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color w:val="000000"/>
          <w:sz w:val="24"/>
          <w:szCs w:val="24"/>
        </w:rPr>
        <w:t>- временный вывоз и ввоз товаров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перевозка грузов, требующих специального оборудования, мер предосторожности или разрешений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доставка на абонентский ящик (P.O.Box)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color w:val="000000"/>
          <w:sz w:val="24"/>
          <w:szCs w:val="24"/>
        </w:rPr>
        <w:t>- таможенный транзит грузов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5953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Ограничения по странам на ввоз отдельных категорий вложений:</w:t>
      </w:r>
    </w:p>
    <w:p w:rsidR="00C54E42" w:rsidRDefault="00773557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Запрещен ввоз лекарственных препаратов</w:t>
      </w:r>
      <w:r w:rsidR="005953D5" w:rsidRPr="00595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color w:val="000000"/>
          <w:sz w:val="24"/>
          <w:szCs w:val="24"/>
        </w:rPr>
        <w:t>Мексика, Испания, Израиль, Италия.</w:t>
      </w:r>
    </w:p>
    <w:p w:rsidR="0045492E" w:rsidRPr="005953D5" w:rsidRDefault="0045492E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92E" w:rsidRPr="005953D5" w:rsidRDefault="0045492E" w:rsidP="0045492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Запрещен ввоз лекарственных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препаратов в адрес физических лиц:</w:t>
      </w:r>
    </w:p>
    <w:p w:rsidR="006E2B70" w:rsidRDefault="0045492E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Польша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Латвия</w:t>
      </w:r>
      <w:r w:rsidR="00910BFF">
        <w:rPr>
          <w:rFonts w:ascii="Times New Roman" w:eastAsia="Times New Roman" w:hAnsi="Times New Roman" w:cs="Times New Roman"/>
          <w:sz w:val="24"/>
          <w:szCs w:val="24"/>
          <w:lang w:val="ru-RU"/>
        </w:rPr>
        <w:t>, Германия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E2B70" w:rsidRPr="006E2B70" w:rsidRDefault="006E2B70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Для отправки медицинских препаратов на территорию Украины, Грузии, Азербайджана, Китая, Испании, Турции и Чехии,</w:t>
      </w:r>
      <w:r w:rsidR="00401AA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Канады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предоставление на все препараты назначение врача и разрешение на ввоз препарата из Министерства Здравоохранения Украины</w:t>
      </w:r>
      <w:r w:rsidRPr="005953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82C77" w:rsidRPr="005953D5" w:rsidRDefault="00582C77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953D5" w:rsidRPr="00C54E42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54E4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 отправке любых медицинских препаратов и косметических средств в любые страны, получателю необходимо предварительно связаться с местным таможенным отделением и уточнить возможность ввоза данной продукции и перечень документов, которые потребуются для таможенного оформления.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Азербайджан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>запрещен ввоз мобильны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953D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Канада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: запрещен ввоз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детски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ходунк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53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>электронны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сигарет и запасны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для них</w:t>
      </w:r>
      <w:r w:rsidRPr="005953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>оборудовани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для пейнтбола</w:t>
      </w:r>
      <w:r w:rsidRPr="005953D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Китай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: запрещен ввоз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электронны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сигарет и запасны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част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ей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для них</w:t>
      </w:r>
      <w:r w:rsidRPr="005953D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игруш</w:t>
      </w:r>
      <w:r w:rsidR="0045492E">
        <w:rPr>
          <w:rFonts w:ascii="Times New Roman" w:eastAsia="Times New Roman" w:hAnsi="Times New Roman" w:cs="Times New Roman"/>
          <w:sz w:val="24"/>
          <w:szCs w:val="24"/>
          <w:lang w:val="ru-RU"/>
        </w:rPr>
        <w:t>ек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в виде оружия;</w:t>
      </w:r>
    </w:p>
    <w:p w:rsidR="00A3027B" w:rsidRPr="00A3027B" w:rsidRDefault="00A3027B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Украина: запрещен ввоз любых товаров, изготовленных в России;</w:t>
      </w:r>
    </w:p>
    <w:p w:rsidR="005953D5" w:rsidRPr="005953D5" w:rsidRDefault="0045492E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Франция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запрещен ввоз 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</w:rPr>
        <w:t>«гормон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</w:rPr>
        <w:t xml:space="preserve"> сна» Мелатонин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</w:rPr>
        <w:t>, телефон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  <w:lang w:val="en-GB"/>
        </w:rPr>
        <w:t>Caviar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</w:rPr>
        <w:t xml:space="preserve"> креатин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953D5" w:rsidRPr="005953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Испания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запрещен ввоз 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>косметически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средств в адрес физических лиц;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Турция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запрещен ввоз 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>мобильны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телефон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в адрес физических лиц;</w:t>
      </w:r>
    </w:p>
    <w:p w:rsidR="005953D5" w:rsidRPr="005953D5" w:rsidRDefault="005953D5" w:rsidP="005953D5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D5">
        <w:rPr>
          <w:rFonts w:ascii="Times New Roman" w:eastAsia="Times New Roman" w:hAnsi="Times New Roman" w:cs="Times New Roman"/>
          <w:sz w:val="24"/>
          <w:szCs w:val="24"/>
        </w:rPr>
        <w:t>США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: запрещен ввоз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ксеноновы</w:t>
      </w:r>
      <w:r w:rsidR="00C54E42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5953D5">
        <w:rPr>
          <w:rFonts w:ascii="Times New Roman" w:eastAsia="Times New Roman" w:hAnsi="Times New Roman" w:cs="Times New Roman"/>
          <w:sz w:val="24"/>
          <w:szCs w:val="24"/>
        </w:rPr>
        <w:t xml:space="preserve"> фар.</w:t>
      </w:r>
    </w:p>
    <w:p w:rsidR="00C54E42" w:rsidRPr="003D3B4D" w:rsidRDefault="00C54E42" w:rsidP="003D3B4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54E42" w:rsidRPr="003D3B4D">
      <w:pgSz w:w="11906" w:h="16838"/>
      <w:pgMar w:top="566" w:right="1440" w:bottom="684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45FB"/>
    <w:multiLevelType w:val="multilevel"/>
    <w:tmpl w:val="EAF0B532"/>
    <w:lvl w:ilvl="0">
      <w:start w:val="1"/>
      <w:numFmt w:val="bullet"/>
      <w:lvlText w:val=""/>
      <w:lvlJc w:val="left"/>
      <w:pPr>
        <w:ind w:left="720" w:hanging="360"/>
      </w:pPr>
      <w:rPr>
        <w:rFonts w:ascii="Monotype Sorts" w:hAnsi="Monotype Sorts" w:cs="Monotype Sort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1FC32FBD"/>
    <w:multiLevelType w:val="multilevel"/>
    <w:tmpl w:val="634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D683A"/>
    <w:multiLevelType w:val="multilevel"/>
    <w:tmpl w:val="A70C1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6421B32"/>
    <w:multiLevelType w:val="multilevel"/>
    <w:tmpl w:val="1B18F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3D"/>
    <w:rsid w:val="003D3B4D"/>
    <w:rsid w:val="00401AA5"/>
    <w:rsid w:val="0045492E"/>
    <w:rsid w:val="00582C77"/>
    <w:rsid w:val="005953D5"/>
    <w:rsid w:val="006E2B70"/>
    <w:rsid w:val="00773557"/>
    <w:rsid w:val="007A0ABD"/>
    <w:rsid w:val="00910BFF"/>
    <w:rsid w:val="00A3027B"/>
    <w:rsid w:val="00C54E42"/>
    <w:rsid w:val="00D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7C99"/>
  <w15:docId w15:val="{F3EB5BC7-0B33-4C23-817A-1CDD5B04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sz w:val="22"/>
        <w:szCs w:val="22"/>
        <w:lang w:val="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paragraph" w:styleId="a3">
    <w:name w:val="Title"/>
    <w:basedOn w:val="LO-normal"/>
    <w:next w:val="a4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rFonts w:ascii="Arial" w:eastAsia="Arial" w:hAnsi="Arial"/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C5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54E4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Игоревна</dc:creator>
  <dc:description/>
  <cp:lastModifiedBy>Савина Наталья Игоревна</cp:lastModifiedBy>
  <cp:revision>2</cp:revision>
  <dcterms:created xsi:type="dcterms:W3CDTF">2020-01-28T11:26:00Z</dcterms:created>
  <dcterms:modified xsi:type="dcterms:W3CDTF">2020-01-28T11:26:00Z</dcterms:modified>
  <dc:language>ru-RU</dc:language>
</cp:coreProperties>
</file>